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D3C1C" w14:textId="77777777" w:rsidR="003F7461" w:rsidRDefault="00706016">
      <w:pPr>
        <w:pStyle w:val="Heading1"/>
        <w:spacing w:before="68"/>
        <w:ind w:left="100" w:firstLine="0"/>
      </w:pP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PITTSBURGH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05-02-15</w:t>
      </w:r>
    </w:p>
    <w:p w14:paraId="5F7D3C1D" w14:textId="77777777" w:rsidR="003F7461" w:rsidRDefault="003F7461">
      <w:pPr>
        <w:pStyle w:val="BodyText"/>
        <w:spacing w:before="9"/>
        <w:ind w:left="0"/>
        <w:rPr>
          <w:b/>
          <w:sz w:val="19"/>
        </w:rPr>
      </w:pPr>
    </w:p>
    <w:p w14:paraId="5F7D3C1E" w14:textId="77777777" w:rsidR="003F7461" w:rsidRDefault="00706016">
      <w:pPr>
        <w:tabs>
          <w:tab w:val="left" w:pos="2233"/>
        </w:tabs>
        <w:spacing w:line="246" w:lineRule="exact"/>
        <w:ind w:left="100"/>
      </w:pPr>
      <w:r>
        <w:rPr>
          <w:b/>
        </w:rPr>
        <w:t>CATEGORY:</w:t>
      </w:r>
      <w:r>
        <w:rPr>
          <w:b/>
        </w:rPr>
        <w:tab/>
      </w:r>
      <w:r>
        <w:t>FINANCIAL</w:t>
      </w:r>
      <w:r>
        <w:rPr>
          <w:spacing w:val="-4"/>
        </w:rPr>
        <w:t xml:space="preserve"> </w:t>
      </w:r>
      <w:r>
        <w:t>AFFAIRS</w:t>
      </w:r>
    </w:p>
    <w:p w14:paraId="5F7D3C1F" w14:textId="77777777" w:rsidR="003F7461" w:rsidRDefault="00706016">
      <w:pPr>
        <w:tabs>
          <w:tab w:val="left" w:pos="2249"/>
        </w:tabs>
        <w:spacing w:line="240" w:lineRule="exact"/>
        <w:ind w:left="100"/>
      </w:pPr>
      <w:r>
        <w:rPr>
          <w:b/>
        </w:rPr>
        <w:t>SECTION:</w:t>
      </w:r>
      <w:r>
        <w:rPr>
          <w:b/>
        </w:rPr>
        <w:tab/>
      </w:r>
      <w:r>
        <w:t>Purchasing</w:t>
      </w:r>
    </w:p>
    <w:p w14:paraId="5F7D3C20" w14:textId="77777777" w:rsidR="003F7461" w:rsidRDefault="00706016">
      <w:pPr>
        <w:pStyle w:val="BodyText"/>
        <w:tabs>
          <w:tab w:val="left" w:pos="2213"/>
        </w:tabs>
        <w:spacing w:line="240" w:lineRule="exact"/>
        <w:ind w:left="100"/>
      </w:pPr>
      <w:r>
        <w:rPr>
          <w:b/>
        </w:rPr>
        <w:t>SUBJECT:</w:t>
      </w:r>
      <w:r>
        <w:rPr>
          <w:b/>
        </w:rPr>
        <w:tab/>
      </w:r>
      <w:r>
        <w:t>Required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Contracted</w:t>
      </w:r>
      <w:r>
        <w:rPr>
          <w:spacing w:val="-1"/>
        </w:rPr>
        <w:t xml:space="preserve"> </w:t>
      </w:r>
      <w:r>
        <w:t>Suppliers</w:t>
      </w:r>
    </w:p>
    <w:p w14:paraId="5F7D3C21" w14:textId="77777777" w:rsidR="003F7461" w:rsidRDefault="00706016">
      <w:pPr>
        <w:spacing w:line="240" w:lineRule="exact"/>
        <w:ind w:left="100"/>
      </w:pPr>
      <w:r>
        <w:rPr>
          <w:b/>
        </w:rPr>
        <w:t>EFFECTIVE</w:t>
      </w:r>
      <w:r>
        <w:rPr>
          <w:b/>
          <w:spacing w:val="-3"/>
        </w:rPr>
        <w:t xml:space="preserve"> </w:t>
      </w:r>
      <w:r>
        <w:rPr>
          <w:b/>
        </w:rPr>
        <w:t>DATE:</w:t>
      </w:r>
      <w:r>
        <w:rPr>
          <w:b/>
          <w:spacing w:val="56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2004</w:t>
      </w:r>
    </w:p>
    <w:p w14:paraId="5F7D3C22" w14:textId="77777777" w:rsidR="003F7461" w:rsidRDefault="00706016">
      <w:pPr>
        <w:pStyle w:val="Heading1"/>
        <w:tabs>
          <w:tab w:val="right" w:pos="2355"/>
        </w:tabs>
        <w:spacing w:line="246" w:lineRule="exact"/>
        <w:ind w:left="100" w:firstLine="0"/>
        <w:rPr>
          <w:b w:val="0"/>
        </w:rPr>
      </w:pPr>
      <w:r>
        <w:t>PAGE(S):</w:t>
      </w:r>
      <w:r>
        <w:rPr>
          <w:rFonts w:ascii="Times New Roman"/>
        </w:rPr>
        <w:tab/>
      </w:r>
      <w:r>
        <w:rPr>
          <w:b w:val="0"/>
        </w:rPr>
        <w:t>1</w:t>
      </w:r>
    </w:p>
    <w:p w14:paraId="5F7D3C23" w14:textId="77777777" w:rsidR="003F7461" w:rsidRDefault="003F7461">
      <w:pPr>
        <w:pStyle w:val="BodyText"/>
        <w:spacing w:before="8"/>
        <w:ind w:left="0"/>
        <w:rPr>
          <w:sz w:val="19"/>
        </w:rPr>
      </w:pPr>
    </w:p>
    <w:p w14:paraId="5F7D3C24" w14:textId="77777777" w:rsidR="003F7461" w:rsidRDefault="00706016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rPr>
          <w:b/>
        </w:rPr>
      </w:pPr>
      <w:r>
        <w:rPr>
          <w:b/>
        </w:rPr>
        <w:t>SCOPE</w:t>
      </w:r>
    </w:p>
    <w:p w14:paraId="5F7D3C25" w14:textId="77777777" w:rsidR="003F7461" w:rsidRDefault="003F7461">
      <w:pPr>
        <w:pStyle w:val="BodyText"/>
        <w:spacing w:before="4"/>
        <w:ind w:left="0"/>
        <w:rPr>
          <w:b/>
          <w:sz w:val="19"/>
        </w:rPr>
      </w:pPr>
    </w:p>
    <w:p w14:paraId="5F7D3C26" w14:textId="77777777" w:rsidR="003F7461" w:rsidRDefault="00706016">
      <w:pPr>
        <w:pStyle w:val="BodyText"/>
        <w:spacing w:line="228" w:lineRule="auto"/>
        <w:ind w:right="923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establishes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authority</w:t>
      </w:r>
      <w:r>
        <w:rPr>
          <w:spacing w:val="-58"/>
        </w:rPr>
        <w:t xml:space="preserve"> </w:t>
      </w:r>
      <w:r>
        <w:t>(purchasers)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contracted</w:t>
      </w:r>
      <w:r>
        <w:rPr>
          <w:spacing w:val="-1"/>
        </w:rPr>
        <w:t xml:space="preserve"> </w:t>
      </w:r>
      <w:r>
        <w:t>suppliers.</w:t>
      </w:r>
    </w:p>
    <w:p w14:paraId="5F7D3C27" w14:textId="77777777" w:rsidR="003F7461" w:rsidRDefault="00706016">
      <w:pPr>
        <w:pStyle w:val="Heading1"/>
        <w:numPr>
          <w:ilvl w:val="0"/>
          <w:numId w:val="1"/>
        </w:numPr>
        <w:tabs>
          <w:tab w:val="left" w:pos="467"/>
        </w:tabs>
        <w:spacing w:before="199"/>
      </w:pPr>
      <w:r>
        <w:t>POLICY</w:t>
      </w:r>
    </w:p>
    <w:p w14:paraId="5F7D3C28" w14:textId="77777777" w:rsidR="003F7461" w:rsidRDefault="003F7461">
      <w:pPr>
        <w:pStyle w:val="BodyText"/>
        <w:spacing w:before="4"/>
        <w:ind w:left="0"/>
        <w:rPr>
          <w:b/>
          <w:sz w:val="19"/>
        </w:rPr>
      </w:pPr>
    </w:p>
    <w:p w14:paraId="5F7D3C29" w14:textId="77777777" w:rsidR="003F7461" w:rsidRDefault="00706016">
      <w:pPr>
        <w:pStyle w:val="BodyText"/>
        <w:spacing w:line="228" w:lineRule="auto"/>
        <w:ind w:right="923"/>
      </w:pPr>
      <w:r>
        <w:t>The Purchasing Department is authorized to negotiate and implement University-wide</w:t>
      </w:r>
      <w:r>
        <w:rPr>
          <w:spacing w:val="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goods</w:t>
      </w:r>
      <w:r>
        <w:rPr>
          <w:spacing w:val="-59"/>
        </w:rPr>
        <w:t xml:space="preserve"> </w:t>
      </w:r>
      <w:r>
        <w:t>and services based on competitive pricing, quality, excellent service, favorable d</w:t>
      </w:r>
      <w:r>
        <w:t>elivery</w:t>
      </w:r>
      <w:r>
        <w:rPr>
          <w:spacing w:val="1"/>
        </w:rPr>
        <w:t xml:space="preserve"> </w:t>
      </w:r>
      <w:r>
        <w:t>terms,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efficient</w:t>
      </w:r>
      <w:r>
        <w:rPr>
          <w:spacing w:val="-1"/>
        </w:rPr>
        <w:t xml:space="preserve"> </w:t>
      </w:r>
      <w:r>
        <w:t>ordering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processes.</w:t>
      </w:r>
    </w:p>
    <w:p w14:paraId="5F7D3C2A" w14:textId="77777777" w:rsidR="003F7461" w:rsidRDefault="003F7461">
      <w:pPr>
        <w:pStyle w:val="BodyText"/>
        <w:spacing w:before="10"/>
        <w:ind w:left="0"/>
        <w:rPr>
          <w:sz w:val="18"/>
        </w:rPr>
      </w:pPr>
    </w:p>
    <w:p w14:paraId="5F7D3C2B" w14:textId="22205A96" w:rsidR="003F7461" w:rsidRDefault="00706016">
      <w:pPr>
        <w:pStyle w:val="BodyText"/>
        <w:spacing w:before="1" w:line="235" w:lineRule="auto"/>
        <w:ind w:right="800"/>
      </w:pPr>
      <w:r>
        <w:t>All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contracted</w:t>
      </w:r>
      <w:r>
        <w:rPr>
          <w:spacing w:val="-1"/>
        </w:rPr>
        <w:t xml:space="preserve"> </w:t>
      </w:r>
      <w:r>
        <w:t>suppliers,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available,</w:t>
      </w:r>
      <w:r>
        <w:rPr>
          <w:spacing w:val="-1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purchase goods and services.</w:t>
      </w:r>
      <w:r>
        <w:rPr>
          <w:spacing w:val="1"/>
        </w:rPr>
        <w:t xml:space="preserve"> </w:t>
      </w:r>
      <w:r>
        <w:t>A listing of these suppliers is provided at</w:t>
      </w:r>
      <w:r>
        <w:rPr>
          <w:spacing w:val="1"/>
        </w:rPr>
        <w:t xml:space="preserve"> </w:t>
      </w:r>
      <w:hyperlink r:id="rId5" w:history="1">
        <w:r w:rsidRPr="004B6496">
          <w:rPr>
            <w:rStyle w:val="Hyperlink"/>
            <w:spacing w:val="1"/>
          </w:rPr>
          <w:t>https://www.ppt.pitt.edu/suppliers/university-wide-contracted-suppliers</w:t>
        </w:r>
      </w:hyperlink>
      <w:r>
        <w:rPr>
          <w:spacing w:val="1"/>
        </w:rPr>
        <w:t xml:space="preserve">. </w:t>
      </w:r>
    </w:p>
    <w:p w14:paraId="5F7D3C2C" w14:textId="77777777" w:rsidR="003F7461" w:rsidRDefault="00706016">
      <w:pPr>
        <w:pStyle w:val="BodyText"/>
        <w:spacing w:before="207" w:line="228" w:lineRule="auto"/>
        <w:ind w:right="800"/>
      </w:pPr>
      <w:r>
        <w:t xml:space="preserve">When contracted suppliers are not available </w:t>
      </w:r>
      <w:r>
        <w:t>for a particular commodity or service,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purchasers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University’s</w:t>
      </w:r>
      <w:r>
        <w:rPr>
          <w:spacing w:val="-3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bidding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(see</w:t>
      </w:r>
      <w:r>
        <w:rPr>
          <w:spacing w:val="-58"/>
        </w:rPr>
        <w:t xml:space="preserve"> </w:t>
      </w:r>
      <w:r>
        <w:t>Policy 05-02-16), or directed or sole-source purchase justification requirements (see</w:t>
      </w:r>
      <w:r>
        <w:rPr>
          <w:spacing w:val="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05-02-17).</w:t>
      </w:r>
    </w:p>
    <w:p w14:paraId="5F7D3C2D" w14:textId="77777777" w:rsidR="003F7461" w:rsidRDefault="003F7461">
      <w:pPr>
        <w:pStyle w:val="BodyText"/>
        <w:spacing w:before="5"/>
        <w:ind w:left="0"/>
        <w:rPr>
          <w:sz w:val="19"/>
        </w:rPr>
      </w:pPr>
    </w:p>
    <w:p w14:paraId="5F7D3C2E" w14:textId="77777777" w:rsidR="003F7461" w:rsidRDefault="00706016">
      <w:pPr>
        <w:pStyle w:val="BodyText"/>
        <w:spacing w:line="228" w:lineRule="auto"/>
        <w:ind w:right="1168"/>
      </w:pPr>
      <w:r>
        <w:t>When the contracted sup</w:t>
      </w:r>
      <w:r>
        <w:t>plier and product are available on the Internet Procurement</w:t>
      </w:r>
      <w:r>
        <w:rPr>
          <w:spacing w:val="1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utilize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execute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transaction.</w:t>
      </w:r>
    </w:p>
    <w:p w14:paraId="5F7D3C2F" w14:textId="77777777" w:rsidR="003F7461" w:rsidRDefault="00706016">
      <w:pPr>
        <w:pStyle w:val="Heading1"/>
        <w:numPr>
          <w:ilvl w:val="0"/>
          <w:numId w:val="1"/>
        </w:numPr>
        <w:tabs>
          <w:tab w:val="left" w:pos="467"/>
        </w:tabs>
        <w:spacing w:before="214"/>
      </w:pP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CONTRACTS</w:t>
      </w:r>
    </w:p>
    <w:p w14:paraId="5F7D3C30" w14:textId="77777777" w:rsidR="003F7461" w:rsidRDefault="00706016">
      <w:pPr>
        <w:pStyle w:val="BodyText"/>
        <w:spacing w:before="207" w:line="228" w:lineRule="auto"/>
        <w:ind w:right="894"/>
      </w:pPr>
      <w:r>
        <w:t>University</w:t>
      </w:r>
      <w:r>
        <w:rPr>
          <w:spacing w:val="-3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under</w:t>
      </w:r>
      <w:r>
        <w:rPr>
          <w:spacing w:val="-58"/>
        </w:rPr>
        <w:t xml:space="preserve"> </w:t>
      </w:r>
      <w:r>
        <w:t>OMB Circular A-110 for grants and cooperative agreements.</w:t>
      </w:r>
      <w:r>
        <w:rPr>
          <w:spacing w:val="1"/>
        </w:rPr>
        <w:t xml:space="preserve"> </w:t>
      </w:r>
      <w:r>
        <w:t>For research contracts,</w:t>
      </w:r>
      <w:r>
        <w:rPr>
          <w:spacing w:val="1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contractual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purchasing.</w:t>
      </w:r>
    </w:p>
    <w:p w14:paraId="5F7D3C31" w14:textId="77777777" w:rsidR="003F7461" w:rsidRDefault="00706016">
      <w:pPr>
        <w:pStyle w:val="BodyText"/>
        <w:spacing w:line="228" w:lineRule="auto"/>
        <w:ind w:right="82"/>
      </w:pPr>
      <w:r>
        <w:t>Research Administr</w:t>
      </w:r>
      <w:r>
        <w:t xml:space="preserve">ators and </w:t>
      </w:r>
      <w:proofErr w:type="gramStart"/>
      <w:r>
        <w:t>Principle</w:t>
      </w:r>
      <w:proofErr w:type="gramEnd"/>
      <w:r>
        <w:t xml:space="preserve"> Investigators are responsible for identifying and</w:t>
      </w:r>
      <w:r>
        <w:rPr>
          <w:spacing w:val="1"/>
        </w:rPr>
        <w:t xml:space="preserve"> </w:t>
      </w:r>
      <w:r>
        <w:t>complying with any additional purchasing provisions, such as the Federal Acquisition</w:t>
      </w:r>
      <w:r>
        <w:rPr>
          <w:spacing w:val="1"/>
        </w:rPr>
        <w:t xml:space="preserve"> </w:t>
      </w:r>
      <w:r>
        <w:t>Regulations (FARs), that may be included in the terms of their research contracts.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Purchasing</w:t>
      </w:r>
      <w:r>
        <w:rPr>
          <w:spacing w:val="-3"/>
        </w:rPr>
        <w:t xml:space="preserve"> </w:t>
      </w:r>
      <w:r>
        <w:t>Dep</w:t>
      </w:r>
      <w:r>
        <w:t>artment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provide</w:t>
      </w:r>
      <w:r>
        <w:rPr>
          <w:spacing w:val="-2"/>
        </w:rPr>
        <w:t xml:space="preserve"> </w:t>
      </w:r>
      <w:r>
        <w:t>assistance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complying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additional</w:t>
      </w:r>
      <w:r>
        <w:rPr>
          <w:spacing w:val="-58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purchasing</w:t>
      </w:r>
      <w:r>
        <w:rPr>
          <w:spacing w:val="-1"/>
        </w:rPr>
        <w:t xml:space="preserve"> </w:t>
      </w:r>
      <w:r>
        <w:t>provisions.</w:t>
      </w:r>
    </w:p>
    <w:p w14:paraId="5F7D3C32" w14:textId="77777777" w:rsidR="003F7461" w:rsidRDefault="00706016" w:rsidP="00706016">
      <w:pPr>
        <w:pStyle w:val="Heading1"/>
        <w:numPr>
          <w:ilvl w:val="0"/>
          <w:numId w:val="1"/>
        </w:numPr>
        <w:tabs>
          <w:tab w:val="left" w:pos="471"/>
        </w:tabs>
        <w:spacing w:before="212" w:after="240"/>
        <w:ind w:left="470" w:hanging="371"/>
      </w:pPr>
      <w:r>
        <w:t>REFERENCES</w:t>
      </w:r>
    </w:p>
    <w:p w14:paraId="53B6B878" w14:textId="58E16BEF" w:rsidR="00706016" w:rsidRDefault="00706016" w:rsidP="00706016">
      <w:pPr>
        <w:pStyle w:val="BodyText"/>
        <w:spacing w:line="427" w:lineRule="auto"/>
        <w:ind w:right="20"/>
      </w:pPr>
      <w:hyperlink r:id="rId6" w:history="1">
        <w:r w:rsidRPr="00706016">
          <w:rPr>
            <w:rStyle w:val="Hyperlink"/>
          </w:rPr>
          <w:t>Policy FN 06, Conflict of Interest and Procurement Relationships</w:t>
        </w:r>
      </w:hyperlink>
      <w:r>
        <w:t xml:space="preserve"> (formerly 05-02-02)</w:t>
      </w:r>
    </w:p>
    <w:p w14:paraId="5AF6A217" w14:textId="7AC16A3A" w:rsidR="00706016" w:rsidRDefault="00706016" w:rsidP="00706016">
      <w:pPr>
        <w:pStyle w:val="BodyText"/>
        <w:spacing w:line="427" w:lineRule="auto"/>
        <w:ind w:right="20"/>
      </w:pPr>
      <w:hyperlink r:id="rId7" w:history="1">
        <w:r w:rsidRPr="00706016">
          <w:rPr>
            <w:rStyle w:val="Hyperlink"/>
          </w:rPr>
          <w:t>Policy FN 04, Code of Ethics</w:t>
        </w:r>
      </w:hyperlink>
      <w:r>
        <w:t xml:space="preserve"> (formerly 05-02-03)</w:t>
      </w:r>
    </w:p>
    <w:p w14:paraId="69154002" w14:textId="266538E2" w:rsidR="00706016" w:rsidRDefault="00706016" w:rsidP="00706016">
      <w:pPr>
        <w:pStyle w:val="BodyText"/>
        <w:spacing w:line="427" w:lineRule="auto"/>
        <w:ind w:right="20"/>
      </w:pPr>
      <w:hyperlink r:id="rId8" w:history="1">
        <w:r w:rsidRPr="00706016">
          <w:rPr>
            <w:rStyle w:val="Hyperlink"/>
          </w:rPr>
          <w:t>Policy AO 06, Authority for Management and Procurement</w:t>
        </w:r>
      </w:hyperlink>
      <w:r>
        <w:t xml:space="preserve"> (formerly 05-02-14)</w:t>
      </w:r>
    </w:p>
    <w:p w14:paraId="1443F3C5" w14:textId="38678769" w:rsidR="00706016" w:rsidRDefault="00706016" w:rsidP="00706016">
      <w:pPr>
        <w:pStyle w:val="BodyText"/>
        <w:spacing w:line="427" w:lineRule="auto"/>
        <w:ind w:right="20"/>
      </w:pPr>
      <w:hyperlink r:id="rId9" w:history="1">
        <w:r w:rsidRPr="00706016">
          <w:rPr>
            <w:rStyle w:val="Hyperlink"/>
          </w:rPr>
          <w:t>Policy FN 05, Competitive Bidding</w:t>
        </w:r>
      </w:hyperlink>
      <w:r>
        <w:t xml:space="preserve"> (formerly 05-02-16)</w:t>
      </w:r>
    </w:p>
    <w:p w14:paraId="5F7D3C35" w14:textId="0FB6B1C0" w:rsidR="003F7461" w:rsidRDefault="00706016" w:rsidP="00706016">
      <w:pPr>
        <w:pStyle w:val="BodyText"/>
        <w:spacing w:line="427" w:lineRule="auto"/>
        <w:ind w:right="20"/>
      </w:pPr>
      <w:hyperlink r:id="rId10" w:history="1">
        <w:r w:rsidRPr="00706016">
          <w:rPr>
            <w:rStyle w:val="Hyperlink"/>
          </w:rPr>
          <w:t>Policy FN 08, Directed or Sole Source Purchase Justification</w:t>
        </w:r>
      </w:hyperlink>
      <w:r>
        <w:t xml:space="preserve"> (formerly 05-02-17)</w:t>
      </w:r>
      <w:r>
        <w:br/>
      </w:r>
      <w:hyperlink r:id="rId11" w:history="1">
        <w:r w:rsidRPr="00706016">
          <w:rPr>
            <w:rStyle w:val="Hyperlink"/>
          </w:rPr>
          <w:t>Directed or Sole Source Justification Form</w:t>
        </w:r>
      </w:hyperlink>
    </w:p>
    <w:sectPr w:rsidR="003F7461">
      <w:type w:val="continuous"/>
      <w:pgSz w:w="12240" w:h="15840"/>
      <w:pgMar w:top="62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72A53"/>
    <w:multiLevelType w:val="hybridMultilevel"/>
    <w:tmpl w:val="B7526434"/>
    <w:lvl w:ilvl="0" w:tplc="8B76D4C8">
      <w:start w:val="1"/>
      <w:numFmt w:val="upperRoman"/>
      <w:lvlText w:val="%1."/>
      <w:lvlJc w:val="left"/>
      <w:pPr>
        <w:ind w:left="466" w:hanging="3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A7CCA4C">
      <w:numFmt w:val="bullet"/>
      <w:lvlText w:val="•"/>
      <w:lvlJc w:val="left"/>
      <w:pPr>
        <w:ind w:left="1406" w:hanging="367"/>
      </w:pPr>
      <w:rPr>
        <w:rFonts w:hint="default"/>
      </w:rPr>
    </w:lvl>
    <w:lvl w:ilvl="2" w:tplc="5A60A0BC">
      <w:numFmt w:val="bullet"/>
      <w:lvlText w:val="•"/>
      <w:lvlJc w:val="left"/>
      <w:pPr>
        <w:ind w:left="2352" w:hanging="367"/>
      </w:pPr>
      <w:rPr>
        <w:rFonts w:hint="default"/>
      </w:rPr>
    </w:lvl>
    <w:lvl w:ilvl="3" w:tplc="EF9602A2">
      <w:numFmt w:val="bullet"/>
      <w:lvlText w:val="•"/>
      <w:lvlJc w:val="left"/>
      <w:pPr>
        <w:ind w:left="3298" w:hanging="367"/>
      </w:pPr>
      <w:rPr>
        <w:rFonts w:hint="default"/>
      </w:rPr>
    </w:lvl>
    <w:lvl w:ilvl="4" w:tplc="667ABD12">
      <w:numFmt w:val="bullet"/>
      <w:lvlText w:val="•"/>
      <w:lvlJc w:val="left"/>
      <w:pPr>
        <w:ind w:left="4244" w:hanging="367"/>
      </w:pPr>
      <w:rPr>
        <w:rFonts w:hint="default"/>
      </w:rPr>
    </w:lvl>
    <w:lvl w:ilvl="5" w:tplc="F48404B0">
      <w:numFmt w:val="bullet"/>
      <w:lvlText w:val="•"/>
      <w:lvlJc w:val="left"/>
      <w:pPr>
        <w:ind w:left="5190" w:hanging="367"/>
      </w:pPr>
      <w:rPr>
        <w:rFonts w:hint="default"/>
      </w:rPr>
    </w:lvl>
    <w:lvl w:ilvl="6" w:tplc="1DFC9D5C">
      <w:numFmt w:val="bullet"/>
      <w:lvlText w:val="•"/>
      <w:lvlJc w:val="left"/>
      <w:pPr>
        <w:ind w:left="6136" w:hanging="367"/>
      </w:pPr>
      <w:rPr>
        <w:rFonts w:hint="default"/>
      </w:rPr>
    </w:lvl>
    <w:lvl w:ilvl="7" w:tplc="7F1CFCF6">
      <w:numFmt w:val="bullet"/>
      <w:lvlText w:val="•"/>
      <w:lvlJc w:val="left"/>
      <w:pPr>
        <w:ind w:left="7082" w:hanging="367"/>
      </w:pPr>
      <w:rPr>
        <w:rFonts w:hint="default"/>
      </w:rPr>
    </w:lvl>
    <w:lvl w:ilvl="8" w:tplc="162E5300">
      <w:numFmt w:val="bullet"/>
      <w:lvlText w:val="•"/>
      <w:lvlJc w:val="left"/>
      <w:pPr>
        <w:ind w:left="8028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461"/>
    <w:rsid w:val="003F7461"/>
    <w:rsid w:val="0070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3C1C"/>
  <w15:docId w15:val="{36C0713E-9FA7-4D9D-B0A0-CBEEA06C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6" w:hanging="36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6"/>
    </w:pPr>
  </w:style>
  <w:style w:type="paragraph" w:styleId="ListParagraph">
    <w:name w:val="List Paragraph"/>
    <w:basedOn w:val="Normal"/>
    <w:uiPriority w:val="1"/>
    <w:qFormat/>
    <w:pPr>
      <w:ind w:left="466" w:hanging="3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60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y.pitt.edu/ao-06-authority-management-and-procurement-formerly-05-02-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licy.pitt.edu/code-ethi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cy.pitt.edu/conflict-interest-and-procurement-relationships" TargetMode="External"/><Relationship Id="rId11" Type="http://schemas.openxmlformats.org/officeDocument/2006/relationships/hyperlink" Target="https://www.ppt.pitt.edu/help-training/forms" TargetMode="External"/><Relationship Id="rId5" Type="http://schemas.openxmlformats.org/officeDocument/2006/relationships/hyperlink" Target="https://www.ppt.pitt.edu/suppliers/university-wide-contracted-suppliers" TargetMode="External"/><Relationship Id="rId10" Type="http://schemas.openxmlformats.org/officeDocument/2006/relationships/hyperlink" Target="https://www.policy.pitt.edu/directed-or-sole-source-purchase-justif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cy.pitt.edu/competitive-bid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Houser, Sarah L</cp:lastModifiedBy>
  <cp:revision>2</cp:revision>
  <dcterms:created xsi:type="dcterms:W3CDTF">2021-04-14T15:32:00Z</dcterms:created>
  <dcterms:modified xsi:type="dcterms:W3CDTF">2021-04-14T15:40:00Z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2021-04-14T00:00:00Z</vt:filetime>
  </property>
</Properties>
</file>